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52E8" w14:textId="7D9A68A1" w:rsidR="006C39EC" w:rsidRDefault="00902721">
      <w:r>
        <w:t xml:space="preserve">Роспотребнадзор </w:t>
      </w:r>
      <w:hyperlink r:id="rId4" w:history="1">
        <w:r w:rsidRPr="00CA1D93">
          <w:rPr>
            <w:rStyle w:val="a3"/>
          </w:rPr>
          <w:t>https://www.rospotrebnadzor.ru</w:t>
        </w:r>
      </w:hyperlink>
    </w:p>
    <w:p w14:paraId="100598FD" w14:textId="77777777" w:rsidR="00902721" w:rsidRDefault="00902721"/>
    <w:sectPr w:rsidR="0090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1"/>
    <w:rsid w:val="006C39EC"/>
    <w:rsid w:val="009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4A51"/>
  <w15:chartTrackingRefBased/>
  <w15:docId w15:val="{5EEE9422-169C-4931-904D-6BD984B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</cp:lastModifiedBy>
  <cp:revision>1</cp:revision>
  <dcterms:created xsi:type="dcterms:W3CDTF">2025-03-01T10:51:00Z</dcterms:created>
  <dcterms:modified xsi:type="dcterms:W3CDTF">2025-03-01T10:52:00Z</dcterms:modified>
</cp:coreProperties>
</file>